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180"/>
      </w:pPr>
      <w:r>
        <w:rPr>
          <w:b/>
          <w:bCs/>
          <w:sz w:val="34"/>
          <w:szCs w:val="34"/>
        </w:rPr>
        <w:t xml:space="preserve">Mike.ai Scottish conveyancing completion pack</w:t>
      </w:r>
    </w:p>
    <w:p>
      <w:pPr>
        <w:spacing w:after="100"/>
      </w:pPr>
      <w:r>
        <w:rPr>
          <w:sz w:val="22"/>
          <w:szCs w:val="22"/>
        </w:rPr>
        <w:t xml:space="preserve">Boundary: Controlled-data sample output pack. Not affiliated with any law firm and not a legal advice output.</w:t>
      </w:r>
    </w:p>
    <w:p>
      <w:pPr>
        <w:spacing w:after="100"/>
      </w:pPr>
      <w:r>
        <w:rPr>
          <w:sz w:val="22"/>
          <w:szCs w:val="22"/>
        </w:rPr>
        <w:t xml:space="preserve">Workflow: Scottish conveyancing completion readiness</w:t>
      </w:r>
    </w:p>
    <w:p>
      <w:pPr>
        <w:spacing w:after="100"/>
      </w:pPr>
      <w:r>
        <w:rPr>
          <w:sz w:val="22"/>
          <w:szCs w:val="22"/>
        </w:rPr>
        <w:t xml:space="preserve">Export decision: External export locked. 2 blocker(s) require reviewer clearance before any external completion pack is released.</w:t>
      </w:r>
    </w:p>
    <w:p>
      <w:pPr>
        <w:spacing w:after="100"/>
      </w:pPr>
      <w:r>
        <w:rPr>
          <w:sz w:val="22"/>
          <w:szCs w:val="22"/>
        </w:rPr>
        <w:t xml:space="preserve">Audit export readiness: 2 row(s) block audit export until reviewer clearance is recorded.</w:t>
      </w:r>
    </w:p>
    <w:p>
      <w:pPr>
        <w:spacing w:after="120" w:before="180"/>
      </w:pPr>
      <w:r>
        <w:rPr>
          <w:b/>
          <w:bCs/>
          <w:sz w:val="24"/>
          <w:szCs w:val="24"/>
        </w:rPr>
        <w:t xml:space="preserve">Lock Reasons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Risk partner clearance is required for gifted-deposit source trail does not yet tie back to bank statement evidence.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Title reviewer clearance is required for advance notice status is missing from the completion checklist.</w:t>
      </w:r>
    </w:p>
    <w:p>
      <w:pPr>
        <w:spacing w:after="120" w:before="180"/>
      </w:pPr>
      <w:r>
        <w:rPr>
          <w:b/>
          <w:bCs/>
          <w:sz w:val="24"/>
          <w:szCs w:val="24"/>
        </w:rPr>
        <w:t xml:space="preserve">Output Sections</w:t>
      </w:r>
    </w:p>
    <w:p>
      <w:pPr>
        <w:spacing w:after="120" w:before="180"/>
      </w:pPr>
      <w:r>
        <w:rPr>
          <w:b/>
          <w:bCs/>
          <w:sz w:val="22"/>
          <w:szCs w:val="22"/>
        </w:rPr>
        <w:t xml:space="preserve">Internal matter readiness note</w:t>
      </w:r>
    </w:p>
    <w:p>
      <w:pPr>
        <w:spacing w:after="100"/>
      </w:pPr>
      <w:r>
        <w:rPr>
          <w:sz w:val="22"/>
          <w:szCs w:val="22"/>
        </w:rPr>
        <w:t xml:space="preserve">Audience: Fee earners and completion operators</w:t>
      </w:r>
    </w:p>
    <w:p>
      <w:pPr>
        <w:spacing w:after="100"/>
      </w:pPr>
      <w:r>
        <w:rPr>
          <w:sz w:val="22"/>
          <w:szCs w:val="22"/>
        </w:rPr>
        <w:t xml:space="preserve">Export state: internal-ready</w:t>
      </w:r>
    </w:p>
    <w:p>
      <w:pPr>
        <w:spacing w:after="100"/>
      </w:pPr>
      <w:r>
        <w:rPr>
          <w:sz w:val="22"/>
          <w:szCs w:val="22"/>
        </w:rPr>
        <w:t xml:space="preserve">42/100 readiness across 42 active sample matters.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The sample portfolio has 24 open completion items and 7 blocked matters.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2 export lock(s) remain active, so the pack should stay internal until reviewer clearance is recorded.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The main pressure points are AML/source-of-funds evidence and RoS advance-notice confirmation.</w:t>
      </w:r>
    </w:p>
    <w:p>
      <w:pPr>
        <w:spacing w:after="100"/>
      </w:pPr>
      <w:r>
        <w:rPr>
          <w:sz w:val="22"/>
          <w:szCs w:val="22"/>
        </w:rPr>
        <w:t xml:space="preserve">Source references: AML and source of funds: ID verification, source-of-funds trail, gifted-deposit letter, proof of address; Lender and insurance: mortgage offer, lender special conditions, buildings insurance confirmation; Search, title and RoS: title plan, advance notice status, discharge status, search update; LBTT and ADS: LBTT return status, ADS position, client confirmation, completion statement; Completion statement: settlement figure, fees/outlays, client balance confirmation</w:t>
      </w:r>
    </w:p>
    <w:p>
      <w:pPr>
        <w:spacing w:after="120" w:before="180"/>
      </w:pPr>
      <w:r>
        <w:rPr>
          <w:b/>
          <w:bCs/>
          <w:sz w:val="22"/>
          <w:szCs w:val="22"/>
        </w:rPr>
        <w:t xml:space="preserve">Missing-evidence list</w:t>
      </w:r>
    </w:p>
    <w:p>
      <w:pPr>
        <w:spacing w:after="100"/>
      </w:pPr>
      <w:r>
        <w:rPr>
          <w:sz w:val="22"/>
          <w:szCs w:val="22"/>
        </w:rPr>
        <w:t xml:space="preserve">Audience: Operators chasing clients, lenders and internal reviewers</w:t>
      </w:r>
    </w:p>
    <w:p>
      <w:pPr>
        <w:spacing w:after="100"/>
      </w:pPr>
      <w:r>
        <w:rPr>
          <w:sz w:val="22"/>
          <w:szCs w:val="22"/>
        </w:rPr>
        <w:t xml:space="preserve">Export state: internal-ready</w:t>
      </w:r>
    </w:p>
    <w:p>
      <w:pPr>
        <w:spacing w:after="100"/>
      </w:pPr>
      <w:r>
        <w:rPr>
          <w:sz w:val="22"/>
          <w:szCs w:val="22"/>
        </w:rPr>
        <w:t xml:space="preserve">4 source-linked evidence gap(s), including 2 high-risk item(s).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Northstar Purchase 1042: Gifted-deposit source trail does not yet tie back to bank statement evidence. Next action: Request donor statement trail and keep external completion pack locked.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Northstar Purchase 1038: Advance notice status is missing from the completion checklist. Next action: Confirm advance notice position before partner signs completion note.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Northstar Purchase 1045: Additional Dwelling Supplement position needs client confirmation. Next action: Send ADS confirmation request and flag completion statement as provisional.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Northstar Purchase 1041: Buildings insurance confirmation is missing against lender condition. Next action: Request policy confirmation and keep lender condition flagged.</w:t>
      </w:r>
    </w:p>
    <w:p>
      <w:pPr>
        <w:spacing w:after="100"/>
      </w:pPr>
      <w:r>
        <w:rPr>
          <w:sz w:val="22"/>
          <w:szCs w:val="22"/>
        </w:rPr>
        <w:t xml:space="preserve">Source references: AML metadata pack, item 4; Title readiness metadata, item 2; Tax metadata pack, item 1; Lender checklist metadata, item 6</w:t>
      </w:r>
    </w:p>
    <w:p>
      <w:pPr>
        <w:spacing w:after="120" w:before="180"/>
      </w:pPr>
      <w:r>
        <w:rPr>
          <w:b/>
          <w:bCs/>
          <w:sz w:val="22"/>
          <w:szCs w:val="22"/>
        </w:rPr>
        <w:t xml:space="preserve">Partner review pack</w:t>
      </w:r>
    </w:p>
    <w:p>
      <w:pPr>
        <w:spacing w:after="100"/>
      </w:pPr>
      <w:r>
        <w:rPr>
          <w:sz w:val="22"/>
          <w:szCs w:val="22"/>
        </w:rPr>
        <w:t xml:space="preserve">Audience: Supervising partner and risk owner</w:t>
      </w:r>
    </w:p>
    <w:p>
      <w:pPr>
        <w:spacing w:after="100"/>
      </w:pPr>
      <w:r>
        <w:rPr>
          <w:sz w:val="22"/>
          <w:szCs w:val="22"/>
        </w:rPr>
        <w:t xml:space="preserve">Export state: locked</w:t>
      </w:r>
    </w:p>
    <w:p>
      <w:pPr>
        <w:spacing w:after="100"/>
      </w:pPr>
      <w:r>
        <w:rPr>
          <w:sz w:val="22"/>
          <w:szCs w:val="22"/>
        </w:rPr>
        <w:t xml:space="preserve">2 blocker(s) require reviewer clearance before any external completion pack is released.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Northstar Purchase 1042 remains locked: Risk partner clearance is required for gifted-deposit source trail does not yet tie back to bank statement evidence.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Northstar Purchase 1038 remains locked: Title reviewer clearance is required for advance notice status is missing from the completion checklist.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Reviewer should clear high-risk AML/source-of-funds and RoS evidence before the completion pack leaves the firm.</w:t>
      </w:r>
    </w:p>
    <w:p>
      <w:pPr>
        <w:spacing w:after="100"/>
      </w:pPr>
      <w:r>
        <w:rPr>
          <w:sz w:val="22"/>
          <w:szCs w:val="22"/>
        </w:rPr>
        <w:t xml:space="preserve">Source references: AML metadata pack, item 4; Title readiness metadata, item 2</w:t>
      </w:r>
    </w:p>
    <w:p>
      <w:pPr>
        <w:spacing w:after="120" w:before="180"/>
      </w:pPr>
      <w:r>
        <w:rPr>
          <w:b/>
          <w:bCs/>
          <w:sz w:val="22"/>
          <w:szCs w:val="22"/>
        </w:rPr>
        <w:t xml:space="preserve">Audit export readiness register</w:t>
      </w:r>
    </w:p>
    <w:p>
      <w:pPr>
        <w:spacing w:after="100"/>
      </w:pPr>
      <w:r>
        <w:rPr>
          <w:sz w:val="22"/>
          <w:szCs w:val="22"/>
        </w:rPr>
        <w:t xml:space="preserve">Audience: Risk owner, operations lead and supervising reviewer</w:t>
      </w:r>
    </w:p>
    <w:p>
      <w:pPr>
        <w:spacing w:after="100"/>
      </w:pPr>
      <w:r>
        <w:rPr>
          <w:sz w:val="22"/>
          <w:szCs w:val="22"/>
        </w:rPr>
        <w:t xml:space="preserve">Export state: locked</w:t>
      </w:r>
    </w:p>
    <w:p>
      <w:pPr>
        <w:spacing w:after="100"/>
      </w:pPr>
      <w:r>
        <w:rPr>
          <w:sz w:val="22"/>
          <w:szCs w:val="22"/>
        </w:rPr>
        <w:t xml:space="preserve">2 row(s) block audit export until reviewer clearance is recorded.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0 row(s) are ready for controlled audit export.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2 row(s) still block external release.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Lock reason: Risk partner clearance is required for gifted-deposit source trail does not yet tie back to bank statement evidence.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Lock reason: Title reviewer clearance is required for advance notice status is missing from the completion checklist.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Required evidence: Northstar Purchase 1042: AML metadata pack, item 4; Northstar Purchase 1038: Title readiness metadata, item 2</w:t>
      </w:r>
    </w:p>
    <w:p>
      <w:pPr>
        <w:spacing w:after="100"/>
      </w:pPr>
      <w:r>
        <w:rPr>
          <w:sz w:val="22"/>
          <w:szCs w:val="22"/>
        </w:rPr>
        <w:t xml:space="preserve">Source references: Northstar Purchase 1042: AML metadata pack, item 4; Northstar Purchase 1038: Title readiness metadata, item 2; Northstar Purchase 1045: Tax metadata pack, item 1; Northstar Purchase 1041: Lender checklist metadata, item 6</w:t>
      </w:r>
    </w:p>
    <w:p>
      <w:pPr>
        <w:spacing w:after="120" w:before="180"/>
      </w:pPr>
      <w:r>
        <w:rPr>
          <w:b/>
          <w:bCs/>
          <w:sz w:val="22"/>
          <w:szCs w:val="22"/>
        </w:rPr>
        <w:t xml:space="preserve">ROI and control report</w:t>
      </w:r>
    </w:p>
    <w:p>
      <w:pPr>
        <w:spacing w:after="100"/>
      </w:pPr>
      <w:r>
        <w:rPr>
          <w:sz w:val="22"/>
          <w:szCs w:val="22"/>
        </w:rPr>
        <w:t xml:space="preserve">Audience: Operations director, finance lead and engagement sponsor</w:t>
      </w:r>
    </w:p>
    <w:p>
      <w:pPr>
        <w:spacing w:after="100"/>
      </w:pPr>
      <w:r>
        <w:rPr>
          <w:sz w:val="22"/>
          <w:szCs w:val="22"/>
        </w:rPr>
        <w:t xml:space="preserve">Export state: internal-ready</w:t>
      </w:r>
    </w:p>
    <w:p>
      <w:pPr>
        <w:spacing w:after="100"/>
      </w:pPr>
      <w:r>
        <w:rPr>
          <w:sz w:val="22"/>
          <w:szCs w:val="22"/>
        </w:rPr>
        <w:t xml:space="preserve">Conservative reduction from manual chasing, pack review, and status collation.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Active completion matters: 42. Fictional sample portfolio for a regional conveyancing team.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Blocked matters: 7. Matters with at least one high-risk unresolved completion blocker.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Export locks: 2. External packs blocked until partner or risk review clears the item.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Estimated weekly saving: 18.5h. Conservative reduction from manual chasing, pack review, and status collation.</w:t>
      </w:r>
    </w:p>
    <w:p>
      <w:pPr>
        <w:spacing w:after="100"/>
      </w:pPr>
      <w:r>
        <w:rPr>
          <w:sz w:val="22"/>
          <w:szCs w:val="22"/>
        </w:rPr>
        <w:t xml:space="preserve">Source references: Completion command centre sample metrics; Reviewer export-lock status; Missing evidence queue</w:t>
      </w:r>
    </w:p>
    <w:p>
      <w:pPr>
        <w:spacing w:after="120" w:before="180"/>
      </w:pPr>
      <w:r>
        <w:rPr>
          <w:b/>
          <w:bCs/>
          <w:sz w:val="24"/>
          <w:szCs w:val="24"/>
        </w:rPr>
        <w:t xml:space="preserve">Source-Linked Review Rows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  <w:sz w:val="18"/>
                <w:szCs w:val="18"/>
              </w:rPr>
              <w:t xml:space="preserve">Matter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Issue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Risk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Owner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Source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Export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Lock reason</w:t>
            </w:r>
          </w:p>
        </w:tc>
        <w:tc>
          <w:p>
            <w:r>
              <w:rPr>
                <w:b/>
                <w:bCs/>
                <w:sz w:val="18"/>
                <w:szCs w:val="18"/>
              </w:rPr>
              <w:t xml:space="preserve">Reviewer history</w:t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Northstar Purchase 1042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Gifted-deposit source trail does not yet tie back to bank statement evidence.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high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Risk partner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AML metadata pack, item 4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locked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Risk partner clearance is required for gifted-deposit source trail does not yet tie back to bank statement evidence.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2026-06-29 Risk partner: blocked opened from AML metadata pack, item 4; 2026-06-30 Risk partner: export lock retained pending reviewer clearance</w:t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Northstar Purchase 1038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Advance notice status is missing from the completion checklist.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high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Title reviewer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Title readiness metadata, item 2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locked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Title reviewer clearance is required for advance notice status is missing from the completion checklist.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2026-06-29 Title reviewer: review required opened from Title readiness metadata, item 2; 2026-06-30 Title reviewer: export lock retained pending reviewer clearance</w:t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Northstar Purchase 1045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Additional Dwelling Supplement position needs client confirmation.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Completion operator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Tax metadata pack, item 1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internal-ready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No export lock is active; row remains available for internal review.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2026-06-29 Completion operator: evidence requested opened from Tax metadata pack, item 1; 2026-06-30 Completion operator: internal review state retained for readback</w:t>
            </w:r>
          </w:p>
        </w:tc>
      </w:tr>
      <w:tr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Northstar Purchase 1041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Buildings insurance confirmation is missing against lender condition.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medium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Conveyancing partner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Lender checklist metadata, item 6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internal-ready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No export lock is active; row remains available for internal review.</w:t>
            </w:r>
          </w:p>
        </w:tc>
        <w:tc>
          <w:p>
            <w:r>
              <w:rPr>
                <w:b w:val="false"/>
                <w:bCs w:val="false"/>
                <w:sz w:val="18"/>
                <w:szCs w:val="18"/>
              </w:rPr>
              <w:t xml:space="preserve">2026-06-29 Conveyancing partner: evidence requested opened from Lender checklist metadata, item 6; 2026-06-30 Conveyancing partner: internal review state retained for readback</w:t>
            </w:r>
          </w:p>
        </w:tc>
      </w:tr>
    </w:tbl>
    <w:p>
      <w:pPr>
        <w:spacing w:after="100"/>
      </w:pPr>
      <w:r>
        <w:rPr>
          <w:sz w:val="22"/>
          <w:szCs w:val="22"/>
        </w:rPr>
        <w:t xml:space="preserve">Generated by Mike AI as an internal reviewer draft. It is not a Word add-in, legal advice output or external release approval.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2026-08-27T12:30:58.145Z</dcterms:created>
  <dcterms:modified xsi:type="dcterms:W3CDTF">2026-08-27T12:30:58.145Z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